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0" w:rsidRPr="00927C00" w:rsidRDefault="00927C00" w:rsidP="00927C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C00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2016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C00" w:rsidRPr="00927C00" w:rsidRDefault="00927C00" w:rsidP="0092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 č. 106/1999 Sb., o svobodném přístupu k informacím za r. 2016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27C00" w:rsidRPr="00927C00" w:rsidRDefault="00927C00" w:rsidP="009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 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2016“: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27C00" w:rsidRPr="00927C00" w:rsidRDefault="00927C00" w:rsidP="009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>Za rok 2016 bylo na Obecní úřad v Hnojicích podáno: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podaných žádostí o informace </w:t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odvolání proti rozhodnutí o neposkytnutí informace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soudní přezkum vydaných rozhodnutí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>d)</w:t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24"/>
        </w:rPr>
        <w:t>výčet poskytnutých výhradních licencí</w:t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>e)</w:t>
      </w:r>
      <w:r w:rsidRPr="00927C00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  <w:t>počet stížností podaných podle § 16a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>f)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další informace vztahující se k uplatňování zákona: V průběhu roku 2016 starosta obce, místostarosta obce a zaměstnanci OÚ poskytli značné množství ústních, telefonických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27C00" w:rsidRPr="00927C00" w:rsidRDefault="00927C00" w:rsidP="009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 xml:space="preserve">Výroční zprávu zpracoval: 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27C0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starosta</w:t>
      </w:r>
    </w:p>
    <w:p w:rsidR="00927C00" w:rsidRPr="00927C00" w:rsidRDefault="00927C00" w:rsidP="009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00">
        <w:rPr>
          <w:rFonts w:ascii="Times New Roman" w:eastAsia="Times New Roman" w:hAnsi="Times New Roman" w:cs="Times New Roman"/>
          <w:sz w:val="24"/>
          <w:szCs w:val="24"/>
        </w:rPr>
        <w:t> V Hnojicích dne 28. února 2017</w:t>
      </w:r>
    </w:p>
    <w:p w:rsidR="00995A94" w:rsidRDefault="00995A94"/>
    <w:sectPr w:rsidR="0099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C00"/>
    <w:rsid w:val="00927C00"/>
    <w:rsid w:val="009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7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7C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2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27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2020-10-02T07:57:00Z</dcterms:created>
  <dcterms:modified xsi:type="dcterms:W3CDTF">2020-10-02T07:57:00Z</dcterms:modified>
</cp:coreProperties>
</file>